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Fonts w:ascii="Objectivity Medium" w:cs="Objectivity Medium" w:hAnsi="Objectivity Medium" w:eastAsia="Objectivity Medium"/>
          <w:color w:val="005cb9"/>
          <w:sz w:val="36"/>
          <w:szCs w:val="36"/>
          <w:u w:color="005cb9"/>
          <w:lang w:val="es-ES_tradnl"/>
        </w:rPr>
      </w:pPr>
      <w:r>
        <w:rPr>
          <w:rFonts w:ascii="Objectivity Medium" w:cs="Objectivity Medium" w:hAnsi="Objectivity Medium" w:eastAsia="Objectivity Medium"/>
          <w:color w:val="005cb9"/>
          <w:sz w:val="36"/>
          <w:szCs w:val="36"/>
          <w:u w:color="005cb9"/>
          <w:rtl w:val="0"/>
          <w:lang w:val="es-ES_tradnl"/>
        </w:rPr>
        <w:t>Carta de intenci</w:t>
      </w:r>
      <w:r>
        <w:rPr>
          <w:rFonts w:ascii="Objectivity Medium" w:cs="Objectivity Medium" w:hAnsi="Objectivity Medium" w:eastAsia="Objectivity Medium"/>
          <w:color w:val="005cb9"/>
          <w:sz w:val="36"/>
          <w:szCs w:val="36"/>
          <w:u w:color="005cb9"/>
          <w:rtl w:val="0"/>
          <w:lang w:val="es-ES_tradnl"/>
        </w:rPr>
        <w:t>ó</w:t>
      </w:r>
      <w:r>
        <w:rPr>
          <w:rFonts w:ascii="Objectivity Medium" w:cs="Objectivity Medium" w:hAnsi="Objectivity Medium" w:eastAsia="Objectivity Medium"/>
          <w:color w:val="005cb9"/>
          <w:sz w:val="36"/>
          <w:szCs w:val="36"/>
          <w:u w:color="005cb9"/>
          <w:rtl w:val="0"/>
          <w:lang w:val="es-ES_tradnl"/>
        </w:rPr>
        <w:t>n</w:t>
      </w:r>
    </w:p>
    <w:p>
      <w:pPr>
        <w:pStyle w:val="Cuerpo"/>
        <w:jc w:val="center"/>
        <w:rPr>
          <w:rFonts w:ascii="Myriad Pro" w:cs="Myriad Pro" w:hAnsi="Myriad Pro" w:eastAsia="Myriad Pro"/>
        </w:rPr>
      </w:pPr>
    </w:p>
    <w:p>
      <w:pPr>
        <w:pStyle w:val="Cuerpo"/>
        <w:jc w:val="both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Antes de responder las siguientes preguntas, te invitamos a leer la convocatoria de personal para obtener informaci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ó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n sobre el perfil y las responsabilidades laborales requeridas. Visita nuestra p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á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gina de internet para conocer m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á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s sobre C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á</w:t>
      </w:r>
      <w:r>
        <w:rPr>
          <w:rFonts w:ascii="Myriad Pro" w:cs="Myriad Pro" w:hAnsi="Myriad Pro" w:eastAsia="Myriad Pro"/>
          <w:sz w:val="20"/>
          <w:szCs w:val="20"/>
          <w:rtl w:val="0"/>
        </w:rPr>
        <w:t>ntaro Azul.</w:t>
      </w:r>
    </w:p>
    <w:p>
      <w:pPr>
        <w:pStyle w:val="Cuerpo"/>
        <w:widowControl w:val="0"/>
        <w:jc w:val="both"/>
        <w:rPr>
          <w:rFonts w:ascii="Myriad Pro" w:cs="Myriad Pro" w:hAnsi="Myriad Pro" w:eastAsia="Myriad Pro"/>
          <w:sz w:val="20"/>
          <w:szCs w:val="20"/>
        </w:rPr>
      </w:pPr>
    </w:p>
    <w:tbl>
      <w:tblPr>
        <w:tblW w:w="99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62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completo:</w:t>
            </w:r>
          </w:p>
          <w:p>
            <w:pPr>
              <w:pStyle w:val="Cuerpo"/>
              <w:jc w:val="both"/>
            </w:pPr>
            <w:r>
              <w:rPr>
                <w:rFonts w:ascii="Myriad Pro" w:cs="Myriad Pro" w:hAnsi="Myriad Pro" w:eastAsia="Myriad Pr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del puesto en el que participas:</w:t>
            </w:r>
          </w:p>
          <w:p>
            <w:pPr>
              <w:pStyle w:val="Cuerpo"/>
              <w:jc w:val="both"/>
            </w:pPr>
            <w:r>
              <w:rPr>
                <w:rFonts w:ascii="Myriad Pro" w:cs="Myriad Pro" w:hAnsi="Myriad Pro" w:eastAsia="Myriad Pr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 y n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 telef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nico:</w:t>
            </w:r>
          </w:p>
          <w:p>
            <w:pPr>
              <w:pStyle w:val="Cuerpo"/>
              <w:jc w:val="both"/>
            </w:pPr>
            <w:r>
              <w:rPr>
                <w:rFonts w:ascii="Myriad Pro" w:cs="Myriad Pro" w:hAnsi="Myriad Pro" w:eastAsia="Myriad Pr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Describe a detalle los temas afines al puesto de tu inter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 y a C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ntaro Azul en los cuales tengas experiencia y dominio, en el contexto de tus experiencias acad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micas y/o laborales. Adem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s, menciona los temas que te interese desarrollar.</w:t>
            </w:r>
          </w:p>
        </w:tc>
      </w:tr>
    </w:tbl>
    <w:p>
      <w:pPr>
        <w:pStyle w:val="Cuerpo"/>
        <w:widowControl w:val="0"/>
        <w:jc w:val="both"/>
        <w:rPr>
          <w:rFonts w:ascii="Myriad Pro" w:cs="Myriad Pro" w:hAnsi="Myriad Pro" w:eastAsia="Myriad Pro"/>
          <w:sz w:val="20"/>
          <w:szCs w:val="20"/>
        </w:rPr>
      </w:pPr>
    </w:p>
    <w:p>
      <w:pPr>
        <w:pStyle w:val="Cuerpo"/>
      </w:pPr>
      <w:r>
        <w:rPr>
          <w:rtl w:val="0"/>
        </w:rPr>
        <w:br w:type="page"/>
      </w:r>
    </w:p>
    <w:p>
      <w:pPr>
        <w:pStyle w:val="Cuerpo"/>
        <w:widowControl w:val="0"/>
        <w:rPr>
          <w:rtl w:val="0"/>
        </w:rPr>
      </w:pPr>
    </w:p>
    <w:tbl>
      <w:tblPr>
        <w:tblW w:w="99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62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Menciona tus habilidades y utiliza ejemplos de c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 las has implementado en tus experiencias acad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micas y/o laborales.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Menciona tus limitaciones, reflexiona c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 podr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an afectar tu desempe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laboral y qu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é 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estrategias realizar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as para minimizar su posible impacto.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¿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Qu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é 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metas de desarrollo profesional buscas alcanzar en los pr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ximos cinco a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os?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¿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 impactar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a tu vida si las actividades del puesto requirieren constante traslado y estancia en comunidades rurales?</w:t>
            </w:r>
          </w:p>
        </w:tc>
      </w:tr>
    </w:tbl>
    <w:p>
      <w:pPr>
        <w:pStyle w:val="Cuerpo"/>
        <w:widowControl w:val="0"/>
        <w:rPr>
          <w:rtl w:val="0"/>
        </w:rPr>
      </w:pPr>
    </w:p>
    <w:p>
      <w:pPr>
        <w:pStyle w:val="Cuerpo"/>
      </w:pPr>
      <w:r>
        <w:rPr>
          <w:rtl w:val="0"/>
        </w:rPr>
        <w:br w:type="page"/>
      </w:r>
    </w:p>
    <w:p>
      <w:pPr>
        <w:pStyle w:val="Cuerpo"/>
        <w:widowControl w:val="0"/>
        <w:rPr>
          <w:rtl w:val="0"/>
        </w:rPr>
      </w:pPr>
    </w:p>
    <w:tbl>
      <w:tblPr>
        <w:tblW w:w="99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62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962"/>
            <w:tcBorders>
              <w:top w:val="single" w:color="bbddf1" w:sz="2" w:space="0" w:shadow="0" w:frame="0"/>
              <w:left w:val="nil"/>
              <w:bottom w:val="single" w:color="bbddf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Utiliza este espacio para compartir cualquier otra informaci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que nos ayude a valorar tu potencial para este puesto y ser parte de C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ntaro Azul.</w:t>
            </w:r>
          </w:p>
        </w:tc>
      </w:tr>
    </w:tbl>
    <w:p>
      <w:pPr>
        <w:pStyle w:val="Cuerpo"/>
        <w:widowControl w:val="0"/>
        <w:rPr>
          <w:rtl w:val="0"/>
        </w:rPr>
      </w:pPr>
    </w:p>
    <w:p>
      <w:pPr>
        <w:pStyle w:val="Cuerpo"/>
        <w:jc w:val="center"/>
        <w:rPr>
          <w:rFonts w:ascii="Myriad Pro" w:cs="Myriad Pro" w:hAnsi="Myriad Pro" w:eastAsia="Myriad Pro"/>
          <w:sz w:val="20"/>
          <w:szCs w:val="20"/>
        </w:rPr>
      </w:pPr>
    </w:p>
    <w:p>
      <w:pPr>
        <w:pStyle w:val="Cuerpo"/>
        <w:jc w:val="center"/>
        <w:rPr>
          <w:rFonts w:ascii="Myriad Pro" w:cs="Myriad Pro" w:hAnsi="Myriad Pro" w:eastAsia="Myriad Pro"/>
          <w:sz w:val="20"/>
          <w:szCs w:val="20"/>
        </w:rPr>
      </w:pPr>
    </w:p>
    <w:p>
      <w:pPr>
        <w:pStyle w:val="Cuerpo"/>
        <w:jc w:val="center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cs="Myriad Pro" w:hAnsi="Myriad Pro" w:eastAsia="Myriad Pro"/>
          <w:sz w:val="20"/>
          <w:szCs w:val="20"/>
          <w:rtl w:val="0"/>
        </w:rPr>
        <w:t>C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á</w:t>
      </w:r>
      <w:r>
        <w:rPr>
          <w:rFonts w:ascii="Myriad Pro" w:cs="Myriad Pro" w:hAnsi="Myriad Pro" w:eastAsia="Myriad Pro"/>
          <w:sz w:val="20"/>
          <w:szCs w:val="20"/>
          <w:rtl w:val="0"/>
        </w:rPr>
        <w:t>ntaro Azul agradece tu inter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é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 xml:space="preserve">s por participar en la convocatoria. </w:t>
      </w:r>
    </w:p>
    <w:p>
      <w:pPr>
        <w:pStyle w:val="Cuerpo"/>
        <w:jc w:val="center"/>
        <w:rPr>
          <w:rFonts w:ascii="Myriad Pro" w:cs="Myriad Pro" w:hAnsi="Myriad Pro" w:eastAsia="Myriad Pro"/>
          <w:sz w:val="20"/>
          <w:szCs w:val="20"/>
        </w:rPr>
      </w:pPr>
      <w:r>
        <w:rPr>
          <w:rFonts w:ascii="Myriad Pro" w:cs="Myriad Pro" w:hAnsi="Myriad Pro" w:eastAsia="Myriad Pro"/>
          <w:sz w:val="20"/>
          <w:szCs w:val="20"/>
          <w:rtl w:val="0"/>
          <w:lang w:val="pt-PT"/>
        </w:rPr>
        <w:t>Te comunicaremos resultados v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í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a correo electr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ó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nico y/o llamada telef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ó</w:t>
      </w:r>
      <w:r>
        <w:rPr>
          <w:rFonts w:ascii="Myriad Pro" w:cs="Myriad Pro" w:hAnsi="Myriad Pro" w:eastAsia="Myriad Pro"/>
          <w:sz w:val="20"/>
          <w:szCs w:val="20"/>
          <w:rtl w:val="0"/>
          <w:lang w:val="es-ES_tradnl"/>
        </w:rPr>
        <w:t>nica lo antes posible.</w:t>
      </w:r>
    </w:p>
    <w:p>
      <w:pPr>
        <w:pStyle w:val="Cuerpo"/>
        <w:jc w:val="center"/>
        <w:rPr>
          <w:rFonts w:ascii="Myriad Pro" w:cs="Myriad Pro" w:hAnsi="Myriad Pro" w:eastAsia="Myriad Pro"/>
          <w:sz w:val="20"/>
          <w:szCs w:val="20"/>
        </w:rPr>
      </w:pPr>
    </w:p>
    <w:p>
      <w:pPr>
        <w:pStyle w:val="Cuerpo"/>
        <w:jc w:val="center"/>
      </w:pPr>
      <w:r>
        <w:rPr>
          <w:rFonts w:ascii="Myriad Pro" w:cs="Myriad Pro" w:hAnsi="Myriad Pro" w:eastAsia="Myriad Pro"/>
          <w:b w:val="1"/>
          <w:bCs w:val="1"/>
          <w:sz w:val="20"/>
          <w:szCs w:val="20"/>
          <w:rtl w:val="0"/>
          <w:lang w:val="es-ES_tradnl"/>
        </w:rPr>
        <w:t>¡</w:t>
      </w:r>
      <w:r>
        <w:rPr>
          <w:rFonts w:ascii="Myriad Pro" w:cs="Myriad Pro" w:hAnsi="Myriad Pro" w:eastAsia="Myriad Pro"/>
          <w:b w:val="1"/>
          <w:bCs w:val="1"/>
          <w:sz w:val="20"/>
          <w:szCs w:val="20"/>
          <w:rtl w:val="0"/>
        </w:rPr>
        <w:t>GRACIAS POR TU PARTICIPACI</w:t>
      </w:r>
      <w:r>
        <w:rPr>
          <w:rFonts w:ascii="Myriad Pro" w:cs="Myriad Pro" w:hAnsi="Myriad Pro" w:eastAsia="Myriad Pr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Myriad Pro" w:cs="Myriad Pro" w:hAnsi="Myriad Pro" w:eastAsia="Myriad Pro"/>
          <w:b w:val="1"/>
          <w:bCs w:val="1"/>
          <w:sz w:val="20"/>
          <w:szCs w:val="20"/>
          <w:rtl w:val="0"/>
        </w:rPr>
        <w:t>N!</w:t>
      </w:r>
    </w:p>
    <w:sectPr>
      <w:headerReference w:type="default" r:id="rId4"/>
      <w:footerReference w:type="default" r:id="rId5"/>
      <w:pgSz w:w="12240" w:h="15840" w:orient="portrait"/>
      <w:pgMar w:top="2835" w:right="1134" w:bottom="22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Objectivity Medium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0970" cy="100437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7940039</wp:posOffset>
              </wp:positionV>
              <wp:extent cx="633222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22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972" w:type="dxa"/>
                            <w:tblInd w:w="1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3324"/>
                            <w:gridCol w:w="3324"/>
                            <w:gridCol w:w="3324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0" w:hRule="atLeast"/>
                            </w:trPr>
                            <w:tc>
                              <w:tcPr>
                                <w:tcW w:type="dxa" w:w="332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332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332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6.7pt;margin-top:625.2pt;width:498.6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972" w:type="dxa"/>
                      <w:tblInd w:w="1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3324"/>
                      <w:gridCol w:w="3324"/>
                      <w:gridCol w:w="3324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240" w:hRule="atLeast"/>
                      </w:trPr>
                      <w:tc>
                        <w:tcPr>
                          <w:tcW w:type="dxa" w:w="332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332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332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